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1" w:rsidRPr="00BD3541" w:rsidRDefault="00BD3541" w:rsidP="00B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в развитии воспитания и дополнительного образования</w:t>
      </w:r>
    </w:p>
    <w:p w:rsidR="00BD3541" w:rsidRPr="00BD3541" w:rsidRDefault="00BD3541" w:rsidP="00BD354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BD3541">
        <w:rPr>
          <w:rFonts w:ascii="Times New Roman" w:eastAsia="Calibri" w:hAnsi="Times New Roman" w:cs="Times New Roman"/>
          <w:sz w:val="24"/>
          <w:szCs w:val="24"/>
        </w:rPr>
        <w:t>Воспитание – это управление процессом развития личности через создание благоприятных для него условий. Воспитательная деятельность – это профессиональная деятельность педагога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направленная на развитие личности ребёнка. В гимназии видится стремление к организации целостного образовательного процесса в единстве урочной и внеурочной деятельности 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>, активно внедряются научные подходы к воспитание подрастающего поколения, инновационные методики и технологии воспитывающей деятельности.</w:t>
      </w:r>
    </w:p>
    <w:p w:rsidR="00BD3541" w:rsidRPr="00BD3541" w:rsidRDefault="00BD3541" w:rsidP="00BD354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   Основным стержнем организации системы воспитательной работы гимназии  является нацеленность всей работы на создание условий для развития индивидуальности обучающихся и коммуникативных качеств личности, способствовать самоопределению и самореализации их в социуме. Данная цель охватывает весь педагогический процесс, пронизывая все структуры, интегрируя учебные занятия и внеурочную жизнь 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>, разнообразные виды деятельности, общение, традиции.</w:t>
      </w:r>
    </w:p>
    <w:p w:rsidR="00BD3541" w:rsidRPr="00BD3541" w:rsidRDefault="00BD3541" w:rsidP="00BD354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Развитие системы воспитания в гимназии, 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>ориентирована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на выполнение задач:</w:t>
      </w:r>
    </w:p>
    <w:p w:rsidR="00BD3541" w:rsidRPr="00BD3541" w:rsidRDefault="00BD3541" w:rsidP="00BD35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 имиджа Гимназии № 44 как гимназии высочайшей педагогической и ученической  культуры,  отвечающей высоким требованиям «Стратегии развития воспитания»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предъявляемым к современной школе,</w:t>
      </w:r>
    </w:p>
    <w:p w:rsidR="00BD3541" w:rsidRPr="00BD3541" w:rsidRDefault="00BD3541" w:rsidP="00BD35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Совершенствовать  систему воспитательной работы в гимназии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D3541" w:rsidRPr="00BD3541" w:rsidRDefault="00BD3541" w:rsidP="00BD35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Содействовать созданию условий для формирования личностных результатов обучающихся, способствующих сохранению и укреплению здоровья, физического развития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;; 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нравственных ценностей и норм поведения; 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достоинства, уважения</w:t>
      </w:r>
    </w:p>
    <w:p w:rsidR="00BD3541" w:rsidRPr="00BD3541" w:rsidRDefault="00BD3541" w:rsidP="00BD3541">
      <w:pPr>
        <w:spacing w:after="0" w:line="36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 человека, гражданственности, патриотизма,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3541" w:rsidRPr="00BD3541" w:rsidRDefault="00BD3541" w:rsidP="00BD35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 инициативы, самостоятельности учащихся через участие в работе органов самоуправления класса и школы, городских детских движениях: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региональных проектах городских, школьных проектах.</w:t>
      </w:r>
    </w:p>
    <w:p w:rsidR="00BD3541" w:rsidRPr="00BD3541" w:rsidRDefault="00BD3541" w:rsidP="00BD354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 территорию сотрудничества ученика, учителя, родителей</w:t>
      </w:r>
    </w:p>
    <w:p w:rsidR="00BD3541" w:rsidRPr="00BD3541" w:rsidRDefault="00BD3541" w:rsidP="00BD3541">
      <w:pPr>
        <w:spacing w:after="0" w:line="360" w:lineRule="auto"/>
        <w:ind w:left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541" w:rsidRPr="00BD3541" w:rsidRDefault="00BD3541" w:rsidP="00BD354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Для реализации поставленных задач в гимназии была проведена планомерная воспитательная работа по следующим направлениям:</w:t>
      </w:r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41">
        <w:rPr>
          <w:rFonts w:ascii="Calibri" w:eastAsia="Calibri" w:hAnsi="Calibri" w:cs="Times New Roman"/>
          <w:sz w:val="24"/>
          <w:szCs w:val="24"/>
        </w:rPr>
        <w:sym w:font="Symbol" w:char="F0B7"/>
      </w:r>
      <w:r w:rsidRPr="00BD3541">
        <w:rPr>
          <w:rFonts w:ascii="Calibri" w:eastAsia="Calibri" w:hAnsi="Calibri" w:cs="Times New Roman"/>
          <w:sz w:val="24"/>
          <w:szCs w:val="24"/>
        </w:rPr>
        <w:t xml:space="preserve"> </w:t>
      </w:r>
      <w:r w:rsidRPr="00BD3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воспитание и формирование культуры здоровья</w:t>
      </w:r>
    </w:p>
    <w:p w:rsidR="00BD3541" w:rsidRPr="00BD3541" w:rsidRDefault="00BD3541" w:rsidP="00BD35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Трудовое и экологическое воспитание;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воспитание;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Художественное воспитание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Естественнонаучное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Гражданско-патриотическое;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(коммуникативное);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354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ученического самоуправления;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Семья; </w:t>
      </w:r>
    </w:p>
    <w:p w:rsidR="00BD3541" w:rsidRPr="00BD3541" w:rsidRDefault="00BD3541" w:rsidP="00BD35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экстремизма, терроризма, безнадзорности и правонарушений несовершеннолетних.</w:t>
      </w:r>
    </w:p>
    <w:p w:rsidR="00BD3541" w:rsidRPr="00BD3541" w:rsidRDefault="00BD3541" w:rsidP="00BD354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 основе выдвинутых задач были сконструированы воспитательные планы и программы, план воспитательной работы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 классных коллективов.   </w:t>
      </w:r>
    </w:p>
    <w:p w:rsidR="00BD3541" w:rsidRPr="00BD3541" w:rsidRDefault="00BD3541" w:rsidP="00BD354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воспитательной работе  гимназии сформирована система социальн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традиций, определены приоритетные направления деятельности: физкультурно-спортивное,  художественно-эстетическое,  туристско-краеведческое, естественнонаучное, научно-техническое, </w:t>
      </w:r>
      <w:r w:rsidRPr="00BD3541">
        <w:rPr>
          <w:rFonts w:ascii="Times New Roman" w:eastAsia="Calibri" w:hAnsi="Times New Roman" w:cs="Times New Roman"/>
          <w:sz w:val="24"/>
          <w:szCs w:val="24"/>
        </w:rPr>
        <w:t>гражданско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-патриотическое, </w:t>
      </w:r>
      <w:r w:rsidRPr="00BD3541">
        <w:rPr>
          <w:rFonts w:ascii="Times New Roman" w:eastAsia="Calibri" w:hAnsi="Times New Roman" w:cs="Times New Roman"/>
          <w:sz w:val="24"/>
          <w:szCs w:val="24"/>
        </w:rPr>
        <w:t>трудовое и экологическое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социальное сотрудничество с родителями, профилактическая деятельность с детьми «группы риска, кружковая работа.</w:t>
      </w:r>
    </w:p>
    <w:p w:rsidR="00BD3541" w:rsidRPr="00BD3541" w:rsidRDefault="00BD3541" w:rsidP="00BD354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354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D3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 к планированию воспитательной работы в гимназии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BD3541" w:rsidRPr="00BD3541" w:rsidRDefault="00BD3541" w:rsidP="00BD3541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</w:t>
      </w:r>
      <w:proofErr w:type="gramStart"/>
      <w:r w:rsidRPr="00BD3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воспитание культуры жизнедеятельности (эстетической, нравственной, патриотической)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осуществлялось благодаря подготовке и проведению следующих мероприятий: День российского парламентаризма, Дни воинской славы РФ, библиотечные уроки, уроки мужества,  встречи  с ликвидаторами аварии на чернобыльской АЭС, День космонавтики, уроки МЧС, цикл мероприятий к 75-летию Победы, встречи со студентами «Квартал Луи», сбор макулатуры и ПЭТ, благотворительные акции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гимназии реализован проект «Славься, любимый </w:t>
      </w: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Сурский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край! Ты живи в веках и процветай», приуроченный к 80 – </w:t>
      </w: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области, который включал в себя 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вернисаж творческих работ «Есть городок в самом сердце России», с изображением памятных ме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афике и живописи, конкурс «Наши земляки в истории России», виртуальная экскурсия по районам Пензенской области.</w:t>
      </w:r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формировании </w:t>
      </w:r>
      <w:r w:rsidRPr="00BD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творческой деятельности 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гимназии сыграло проведение следующих мероприятий: благотворительный концерт, «Танцевальный марафон»</w:t>
      </w:r>
      <w:proofErr w:type="gramStart"/>
      <w:r w:rsidRPr="00BD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3541" w:rsidRPr="00BD3541" w:rsidRDefault="00BD3541" w:rsidP="00BD35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Наряду с вышеперечисленными проектами ежегодно осуществляю помощь классам при подготовке к гимназическому коллективному проекту «Битва хоров». Ежегодный проект «Битва хоров»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проходящий на базе гимназии,  формирует у учащихся умение донести до слушателей музыкальный образ, смысл музыкального произведения. Способствует не только раскрытию творческого потенциала детей, но и воспитанию у них чувства коллективизма, единства.</w:t>
      </w:r>
    </w:p>
    <w:p w:rsidR="00BD3541" w:rsidRPr="00BD3541" w:rsidRDefault="00BD3541" w:rsidP="00BD354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Ситуация успеха в момент демонстрации своих навыков зрителю стимулирует желание совершенствовать уровень   своих музыкальных знаний и умений.  </w:t>
      </w:r>
    </w:p>
    <w:p w:rsidR="00BD3541" w:rsidRPr="00BD3541" w:rsidRDefault="00BD3541" w:rsidP="00BD3541">
      <w:pPr>
        <w:spacing w:after="0" w:line="360" w:lineRule="auto"/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учебном году в проекте «Битва хоров» было присуждено 6 ГРАН-ПРИ, что подтверждает высокий уровень выступлений школьников. Эти данные свидетельствуют о росте исполнительского мастерства гимназистов, более «серьезном» подходе к выбору репертуара.</w:t>
      </w:r>
    </w:p>
    <w:p w:rsidR="00BD3541" w:rsidRPr="00BD3541" w:rsidRDefault="00BD3541" w:rsidP="00BD3541">
      <w:pPr>
        <w:spacing w:after="0" w:line="360" w:lineRule="auto"/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Уже 6 лет успешно реализуется гимназический проект «Битва танцев», растет исполнительное мастерство учащихся, о чем свидетельствуют показатели регионального проекта «Танцующая школа</w:t>
      </w:r>
      <w:proofErr w:type="gramStart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»., </w:t>
      </w:r>
      <w:proofErr w:type="gramEnd"/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где ученики, 3 «А», 5-х и 11-х классов заняли призовое место. </w:t>
      </w:r>
    </w:p>
    <w:p w:rsidR="00BD3541" w:rsidRPr="00BD3541" w:rsidRDefault="00BD3541" w:rsidP="00BD3541">
      <w:pPr>
        <w:spacing w:after="0" w:line="360" w:lineRule="auto"/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41">
        <w:rPr>
          <w:rFonts w:ascii="Times New Roman" w:eastAsia="Calibri" w:hAnsi="Times New Roman" w:cs="Times New Roman"/>
          <w:sz w:val="24"/>
          <w:szCs w:val="24"/>
        </w:rPr>
        <w:t>Таким образом, подтверждается необходимость проведения данных проектов на базе МБОУ гимназия №44.</w:t>
      </w:r>
    </w:p>
    <w:p w:rsidR="00BD3541" w:rsidRPr="00BD3541" w:rsidRDefault="00BD3541" w:rsidP="00BD354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реализуется проект « Школьный обмен» между гимназией №44 г. Пензы и гимназией г. </w:t>
      </w: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Фленсбурга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3541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(учитель Глухова А.А.)</w:t>
      </w:r>
      <w:r w:rsidRPr="00BD3541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Преимущество программы обмена неоспоримо. Она помогает преодолеть языковой барьер, воспитать многие личностные качества, такие как коммуникабельность, самостоятельность, ответственность, командный дух и вкус риска, чувство инициативы, любознательности, творчества, стремление к совершенству. Особенностью поездки этого года является существенная исследовательская работа, которую проводили ребята, работая в международных группах. Каждой группе, состоящей из двух учеников из </w:t>
      </w: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</w:rPr>
        <w:t>Фленсбурга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</w:rPr>
        <w:t xml:space="preserve"> и двух учащихся нашей гимназии, после посещения культурных объектов, было необходимо дать глубокое </w:t>
      </w:r>
      <w:r w:rsidRPr="00BD3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оценочное суждение в виде статьи. Результатом кропотливой работы детей стали путеводители по Пензе и по </w:t>
      </w:r>
      <w:proofErr w:type="spellStart"/>
      <w:r w:rsidRPr="00BD3541">
        <w:rPr>
          <w:rFonts w:ascii="Times New Roman" w:eastAsia="Times New Roman" w:hAnsi="Times New Roman" w:cs="Times New Roman"/>
          <w:sz w:val="24"/>
          <w:szCs w:val="24"/>
        </w:rPr>
        <w:t>Фленсбургу</w:t>
      </w:r>
      <w:proofErr w:type="spellEnd"/>
      <w:r w:rsidRPr="00BD3541">
        <w:rPr>
          <w:rFonts w:ascii="Times New Roman" w:eastAsia="Times New Roman" w:hAnsi="Times New Roman" w:cs="Times New Roman"/>
          <w:sz w:val="24"/>
          <w:szCs w:val="24"/>
        </w:rPr>
        <w:t>. Необходимо продолжить работу по продвижению этого  успешного проекта.</w:t>
      </w:r>
    </w:p>
    <w:p w:rsidR="00BD3541" w:rsidRPr="00BD3541" w:rsidRDefault="00BD3541" w:rsidP="00BD3541">
      <w:pPr>
        <w:tabs>
          <w:tab w:val="left" w:pos="1901"/>
          <w:tab w:val="center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гимназии используются  разные методы и формы организации воспитательного процесса, которые реализуются через участие детей в различных мероприятиях и конкурсах, создает благоприятный психологический климат в детских коллективах. В нашей гимназии учащимся предоставляется большой спектр  мероприятий  по различным направлениям (спортивное, художественно-эстетическое, экологическое, по разным учебным дисциплинам, социально-значимая деятельность, военно-патриотическое и др.), каждый может найти себе дело, а некоторые пробуют свои силы в нескольких, что положительно сказывается на выборе образовательного профиля, дальнейшего образовательного маршрута. </w:t>
      </w:r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инициативы и общественной активности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достигалось путем участия в городских акциях, конкурсах, а так же путем развития работы гимназического самоуправления, детской республики «Друг». </w:t>
      </w:r>
      <w:proofErr w:type="gramStart"/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по профилактике негативных зависимостей, по профилактике детского дорожно-транспортного травматизма (встречи с инспекторами ГИБДД, специалистами ДЮЦ «Спутник», участие во Всемирной акции «Зажги синим»</w:t>
      </w:r>
      <w:r w:rsidRPr="00BD3541">
        <w:rPr>
          <w:rFonts w:ascii="Times New Roman" w:eastAsia="Times New Roman" w:hAnsi="Times New Roman" w:cs="Times New Roman"/>
          <w:sz w:val="40"/>
          <w:lang w:eastAsia="ru-RU"/>
        </w:rPr>
        <w:t xml:space="preserve">. </w:t>
      </w:r>
      <w:proofErr w:type="gramEnd"/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года неоднократно проводят</w:t>
      </w: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сбор и вывоз макулатуры и ПЭТ.</w:t>
      </w:r>
    </w:p>
    <w:p w:rsidR="00BD3541" w:rsidRPr="00BD3541" w:rsidRDefault="00BD3541" w:rsidP="00BD3541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D3541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Традиционно в преддверии Нового года гимназия проводит акцию «Подари Новый год!». Учащиеся, родители и учителя собирают книги, игрушки и канцтовары и передают в Центр социальной помощи семьи и детям. Благотворительная акция «Доброе сердце» для Дома ветеранов.</w:t>
      </w:r>
    </w:p>
    <w:p w:rsidR="00DF410F" w:rsidRDefault="00BD3541" w:rsidP="00BD3541">
      <w:pPr>
        <w:shd w:val="clear" w:color="auto" w:fill="FFFFFF"/>
        <w:spacing w:before="90" w:after="90" w:line="360" w:lineRule="auto"/>
        <w:jc w:val="both"/>
      </w:pPr>
      <w:r w:rsidRPr="00B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Анализируя содержание проведенных мероприятий можно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сказать, что они соответствуют 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поставленным на д</w:t>
      </w:r>
      <w:r>
        <w:rPr>
          <w:rFonts w:ascii="Times New Roman" w:eastAsia="Calibri" w:hAnsi="Times New Roman" w:cs="Times New Roman"/>
          <w:sz w:val="24"/>
          <w:szCs w:val="24"/>
        </w:rPr>
        <w:t>анный учебный год задачам, имеют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хорошую организационную форму, со</w:t>
      </w:r>
      <w:r>
        <w:rPr>
          <w:rFonts w:ascii="Times New Roman" w:eastAsia="Calibri" w:hAnsi="Times New Roman" w:cs="Times New Roman"/>
          <w:sz w:val="24"/>
          <w:szCs w:val="24"/>
        </w:rPr>
        <w:t>держательны, во многом создают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хорошие условия для включения гимназистов в проектную деятельность. Во всех проведенных мероприятиях </w:t>
      </w:r>
      <w:r>
        <w:rPr>
          <w:rFonts w:ascii="Times New Roman" w:eastAsia="Calibri" w:hAnsi="Times New Roman" w:cs="Times New Roman"/>
          <w:sz w:val="24"/>
          <w:szCs w:val="24"/>
        </w:rPr>
        <w:t>особо уделяется</w:t>
      </w:r>
      <w:r w:rsidRPr="00BD3541">
        <w:rPr>
          <w:rFonts w:ascii="Times New Roman" w:eastAsia="Calibri" w:hAnsi="Times New Roman" w:cs="Times New Roman"/>
          <w:sz w:val="24"/>
          <w:szCs w:val="24"/>
        </w:rPr>
        <w:t xml:space="preserve"> внимание созданию условий для формирования активной гражданской и патриотической позиции гимназистов, что соответствует одному из основных направлений  концепции духовно-нравственного развития.</w:t>
      </w:r>
      <w:r w:rsidRPr="00BD3541">
        <w:rPr>
          <w:rFonts w:ascii="Calibri" w:eastAsia="Calibri" w:hAnsi="Calibri" w:cs="Times New Roman"/>
          <w:sz w:val="24"/>
          <w:szCs w:val="24"/>
        </w:rPr>
        <w:t xml:space="preserve"> </w:t>
      </w:r>
      <w:r w:rsidRPr="00BD3541">
        <w:rPr>
          <w:rFonts w:ascii="Times New Roman" w:eastAsia="Calibri" w:hAnsi="Times New Roman" w:cs="Times New Roman"/>
          <w:sz w:val="24"/>
          <w:szCs w:val="24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</w:t>
      </w:r>
      <w:r w:rsidRPr="00BD3541">
        <w:rPr>
          <w:rFonts w:ascii="Calibri" w:eastAsia="Calibri" w:hAnsi="Calibri" w:cs="Times New Roman"/>
          <w:sz w:val="24"/>
          <w:szCs w:val="24"/>
        </w:rPr>
        <w:t xml:space="preserve"> </w:t>
      </w:r>
      <w:r w:rsidRPr="00BD3541">
        <w:rPr>
          <w:rFonts w:ascii="Times New Roman" w:eastAsia="Calibri" w:hAnsi="Times New Roman" w:cs="Times New Roman"/>
          <w:sz w:val="24"/>
          <w:szCs w:val="24"/>
        </w:rPr>
        <w:t>прививали навыки культуры общения.</w:t>
      </w:r>
      <w:bookmarkStart w:id="0" w:name="_GoBack"/>
      <w:bookmarkEnd w:id="0"/>
    </w:p>
    <w:sectPr w:rsidR="00DF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80E"/>
    <w:multiLevelType w:val="hybridMultilevel"/>
    <w:tmpl w:val="EE5A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77EA"/>
    <w:multiLevelType w:val="hybridMultilevel"/>
    <w:tmpl w:val="80A6F4DA"/>
    <w:lvl w:ilvl="0" w:tplc="2E8275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41"/>
    <w:rsid w:val="00BD3541"/>
    <w:rsid w:val="00D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7638</Characters>
  <Application>Microsoft Office Word</Application>
  <DocSecurity>0</DocSecurity>
  <Lines>63</Lines>
  <Paragraphs>17</Paragraphs>
  <ScaleCrop>false</ScaleCrop>
  <Company>Гимназия 44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1</cp:revision>
  <dcterms:created xsi:type="dcterms:W3CDTF">2019-12-23T12:42:00Z</dcterms:created>
  <dcterms:modified xsi:type="dcterms:W3CDTF">2019-12-23T12:52:00Z</dcterms:modified>
</cp:coreProperties>
</file>