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92" w:rsidRDefault="00956E92" w:rsidP="00956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E92">
        <w:rPr>
          <w:rFonts w:ascii="Times New Roman" w:eastAsia="Calibri" w:hAnsi="Times New Roman" w:cs="Times New Roman"/>
          <w:sz w:val="28"/>
          <w:szCs w:val="28"/>
        </w:rPr>
        <w:t>"Добровольчество 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волонтё</w:t>
      </w:r>
      <w:r w:rsidRPr="00956E92">
        <w:rPr>
          <w:rFonts w:ascii="Times New Roman" w:eastAsia="Calibri" w:hAnsi="Times New Roman" w:cs="Times New Roman"/>
          <w:sz w:val="28"/>
          <w:szCs w:val="28"/>
        </w:rPr>
        <w:t>рство</w:t>
      </w:r>
      <w:proofErr w:type="spellEnd"/>
      <w:r w:rsidRPr="00956E92">
        <w:rPr>
          <w:rFonts w:ascii="Times New Roman" w:eastAsia="Calibri" w:hAnsi="Times New Roman" w:cs="Times New Roman"/>
          <w:sz w:val="28"/>
          <w:szCs w:val="28"/>
        </w:rPr>
        <w:t xml:space="preserve">:  от  традиции к инновации"  </w:t>
      </w:r>
    </w:p>
    <w:p w:rsidR="00956E92" w:rsidRDefault="00956E92" w:rsidP="00956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E92" w:rsidRPr="00956E92" w:rsidRDefault="00956E92" w:rsidP="00956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E9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15E9" wp14:editId="6DEC4BEE">
                <wp:simplePos x="0" y="0"/>
                <wp:positionH relativeFrom="column">
                  <wp:posOffset>6807200</wp:posOffset>
                </wp:positionH>
                <wp:positionV relativeFrom="paragraph">
                  <wp:posOffset>-36830</wp:posOffset>
                </wp:positionV>
                <wp:extent cx="1184275" cy="52070"/>
                <wp:effectExtent l="0" t="0" r="1587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E92" w:rsidRDefault="00956E92" w:rsidP="00956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36pt;margin-top:-2.9pt;width:93.25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" strokecolor="white [3212]">
                <v:textbox>
                  <w:txbxContent>
                    <w:p w:rsidR="00956E92" w:rsidRDefault="00956E92" w:rsidP="00956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« Воспитание  активной гражданской позиции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через  работу волонтёрского отряда « Импульс 44»</w:t>
      </w:r>
    </w:p>
    <w:p w:rsidR="00956E92" w:rsidRDefault="00956E92" w:rsidP="00956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56E92" w:rsidRPr="00956E92" w:rsidRDefault="00956E92" w:rsidP="00956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6E92">
        <w:rPr>
          <w:rFonts w:ascii="Times New Roman" w:eastAsia="Calibri" w:hAnsi="Times New Roman" w:cs="Times New Roman"/>
          <w:sz w:val="28"/>
          <w:szCs w:val="24"/>
        </w:rPr>
        <w:t xml:space="preserve">Формирование гражданской позиции невозможно без организации воспитательной работы и </w:t>
      </w:r>
      <w:r w:rsidRPr="00956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овладения школьниками социально ценного жизненного опыта. Процесс передачи социального опыта ориентируется на естественные интересы молодых людей, а содержание облекается в особые формы. </w:t>
      </w:r>
    </w:p>
    <w:p w:rsidR="00956E92" w:rsidRPr="00956E92" w:rsidRDefault="00956E92" w:rsidP="00956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6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реализации данного направления в нашей гимназии создан проект </w:t>
      </w:r>
      <w:r w:rsidRPr="00956E9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OPEN</w:t>
      </w:r>
      <w:r w:rsidRPr="00956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56E9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LOOK</w:t>
      </w:r>
      <w:proofErr w:type="gramEnd"/>
      <w:r w:rsidR="002B5A05" w:rsidRPr="002B5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A05" w:rsidRPr="002B5A05">
        <w:rPr>
          <w:rFonts w:ascii="Times New Roman" w:eastAsia="Calibri" w:hAnsi="Times New Roman" w:cs="Times New Roman"/>
          <w:sz w:val="28"/>
          <w:szCs w:val="28"/>
        </w:rPr>
        <w:t>что в переводе «Открытый взгляд».</w:t>
      </w:r>
      <w:r w:rsidRPr="00956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</w:t>
      </w:r>
      <w:r w:rsidRPr="00956E92">
        <w:rPr>
          <w:rFonts w:ascii="Times New Roman" w:eastAsia="Calibri" w:hAnsi="Times New Roman" w:cs="Times New Roman"/>
          <w:sz w:val="28"/>
          <w:szCs w:val="24"/>
        </w:rPr>
        <w:t>помогает обучающимся прояв</w:t>
      </w:r>
      <w:r w:rsidRPr="00956E92">
        <w:rPr>
          <w:rFonts w:ascii="Times New Roman" w:eastAsia="Calibri" w:hAnsi="Times New Roman" w:cs="Times New Roman"/>
          <w:bCs/>
          <w:sz w:val="28"/>
          <w:szCs w:val="24"/>
        </w:rPr>
        <w:t>ля</w:t>
      </w:r>
      <w:r w:rsidRPr="00956E92">
        <w:rPr>
          <w:rFonts w:ascii="Times New Roman" w:eastAsia="Calibri" w:hAnsi="Times New Roman" w:cs="Times New Roman"/>
          <w:sz w:val="28"/>
          <w:szCs w:val="24"/>
        </w:rPr>
        <w:t>ть самостоятельность и инициативу</w:t>
      </w:r>
      <w:r w:rsidRPr="00956E92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Pr="00956E92">
        <w:rPr>
          <w:rFonts w:ascii="Times New Roman" w:eastAsia="Calibri" w:hAnsi="Times New Roman" w:cs="Times New Roman"/>
          <w:sz w:val="28"/>
          <w:szCs w:val="24"/>
        </w:rPr>
        <w:t xml:space="preserve">широкие коммуникативные и адаптационные возможности. </w:t>
      </w:r>
    </w:p>
    <w:p w:rsidR="002B5A05" w:rsidRPr="002B5A05" w:rsidRDefault="00956E92" w:rsidP="002B5A0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92">
        <w:rPr>
          <w:rFonts w:ascii="Times New Roman" w:eastAsia="Calibri" w:hAnsi="Times New Roman" w:cs="Times New Roman"/>
          <w:sz w:val="28"/>
          <w:szCs w:val="24"/>
        </w:rPr>
        <w:t xml:space="preserve">Для реализации данного проекта собрана группа активистов, выбранных путем </w:t>
      </w:r>
      <w:proofErr w:type="spellStart"/>
      <w:r w:rsidRPr="00956E92">
        <w:rPr>
          <w:rFonts w:ascii="Times New Roman" w:eastAsia="Calibri" w:hAnsi="Times New Roman" w:cs="Times New Roman"/>
          <w:sz w:val="28"/>
          <w:szCs w:val="24"/>
        </w:rPr>
        <w:t>общегимназического</w:t>
      </w:r>
      <w:proofErr w:type="spellEnd"/>
      <w:r w:rsidRPr="00956E92">
        <w:rPr>
          <w:rFonts w:ascii="Times New Roman" w:eastAsia="Calibri" w:hAnsi="Times New Roman" w:cs="Times New Roman"/>
          <w:sz w:val="28"/>
          <w:szCs w:val="24"/>
        </w:rPr>
        <w:t xml:space="preserve"> голосования; имеющих активную гражданскую позицию, пользующихся авторитетом учеников гимназии. </w:t>
      </w:r>
      <w:r w:rsidR="002B5A05">
        <w:rPr>
          <w:rFonts w:ascii="Times New Roman" w:eastAsia="Calibri" w:hAnsi="Times New Roman" w:cs="Times New Roman"/>
          <w:sz w:val="28"/>
          <w:szCs w:val="28"/>
        </w:rPr>
        <w:t>Цель</w:t>
      </w:r>
      <w:r w:rsidR="002B5A05" w:rsidRPr="002B5A05">
        <w:rPr>
          <w:rFonts w:ascii="Times New Roman" w:eastAsia="Calibri" w:hAnsi="Times New Roman" w:cs="Times New Roman"/>
          <w:sz w:val="28"/>
          <w:szCs w:val="28"/>
        </w:rPr>
        <w:t xml:space="preserve"> нашего</w:t>
      </w:r>
      <w:r w:rsidR="002B5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5A05">
        <w:rPr>
          <w:rFonts w:ascii="Times New Roman" w:eastAsia="Calibri" w:hAnsi="Times New Roman" w:cs="Times New Roman"/>
          <w:sz w:val="28"/>
          <w:szCs w:val="28"/>
        </w:rPr>
        <w:t xml:space="preserve">волонтёрского </w:t>
      </w:r>
      <w:r w:rsidR="002B5A05" w:rsidRPr="002B5A05">
        <w:rPr>
          <w:rFonts w:ascii="Times New Roman" w:eastAsia="Calibri" w:hAnsi="Times New Roman" w:cs="Times New Roman"/>
          <w:sz w:val="28"/>
          <w:szCs w:val="28"/>
        </w:rPr>
        <w:t xml:space="preserve"> движения – развитие гражданственности, патриотизма как важнейших духовно-нравственных и социальных ценностей</w:t>
      </w:r>
      <w:r w:rsidR="002B5A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5A05" w:rsidRPr="002B5A05">
        <w:rPr>
          <w:rFonts w:ascii="Times New Roman" w:eastAsia="Calibri" w:hAnsi="Times New Roman" w:cs="Times New Roman"/>
          <w:sz w:val="28"/>
          <w:szCs w:val="28"/>
        </w:rPr>
        <w:t>формирование отрицательного отношения к вредным привычкам, соблюдение правил здорового образа жизни, развитие критического мышления, развитие навыков принятия решения и умения нести ответственность за свой выбор</w:t>
      </w:r>
      <w:proofErr w:type="gramStart"/>
      <w:r w:rsidR="002B5A05" w:rsidRPr="002B5A05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956E92" w:rsidRPr="00956E92" w:rsidRDefault="002B5A05" w:rsidP="00956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="00956E92" w:rsidRPr="00956E92">
        <w:rPr>
          <w:rFonts w:ascii="Times New Roman" w:eastAsia="Calibri" w:hAnsi="Times New Roman" w:cs="Times New Roman"/>
          <w:sz w:val="28"/>
          <w:szCs w:val="24"/>
        </w:rPr>
        <w:t xml:space="preserve">роект </w:t>
      </w:r>
      <w:proofErr w:type="gramStart"/>
      <w:r w:rsidR="00956E92" w:rsidRPr="00956E92">
        <w:rPr>
          <w:rFonts w:ascii="Times New Roman" w:eastAsia="Calibri" w:hAnsi="Times New Roman" w:cs="Times New Roman"/>
          <w:sz w:val="28"/>
          <w:szCs w:val="24"/>
        </w:rPr>
        <w:t xml:space="preserve">преследует следующие </w:t>
      </w:r>
      <w:r w:rsidR="00956E92" w:rsidRPr="00956E92">
        <w:rPr>
          <w:rFonts w:ascii="Times New Roman" w:eastAsia="Calibri" w:hAnsi="Times New Roman" w:cs="Times New Roman"/>
          <w:bCs/>
          <w:sz w:val="28"/>
          <w:szCs w:val="24"/>
        </w:rPr>
        <w:t>задачи</w:t>
      </w:r>
      <w:proofErr w:type="gramEnd"/>
      <w:r w:rsidR="00956E92" w:rsidRPr="00956E92">
        <w:rPr>
          <w:rFonts w:ascii="Times New Roman" w:eastAsia="Calibri" w:hAnsi="Times New Roman" w:cs="Times New Roman"/>
          <w:bCs/>
          <w:sz w:val="28"/>
          <w:szCs w:val="24"/>
        </w:rPr>
        <w:t xml:space="preserve">: </w:t>
      </w:r>
    </w:p>
    <w:p w:rsidR="00956E92" w:rsidRPr="00956E92" w:rsidRDefault="00956E92" w:rsidP="00956E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956E92">
        <w:rPr>
          <w:rFonts w:ascii="Times New Roman" w:eastAsia="Calibri" w:hAnsi="Times New Roman" w:cs="Times New Roman"/>
          <w:bCs/>
          <w:sz w:val="28"/>
          <w:szCs w:val="24"/>
        </w:rPr>
        <w:t>обеспечение гражданского становления учащихся; развитие их организаторского опыта, волевых и нравственных качеств; формирование товарищеской взаимопомощи; налаживание тесного взаимодействия между детьми и педагогами; профилактика здорового образа жизни и культуры поведения. А самая главная задача – это первичное вовлечение детей в деятельность общешкольного коллектива, а общешкольного коллектива в общественную жизнь микрорайона, района, области и страны.</w:t>
      </w:r>
    </w:p>
    <w:p w:rsidR="00956E92" w:rsidRPr="00956E92" w:rsidRDefault="00956E92" w:rsidP="00956E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6E92">
        <w:rPr>
          <w:rFonts w:ascii="Times New Roman" w:eastAsia="Calibri" w:hAnsi="Times New Roman" w:cs="Times New Roman"/>
          <w:bCs/>
          <w:sz w:val="28"/>
          <w:szCs w:val="24"/>
        </w:rPr>
        <w:t>Реализация поставленных задач осуществляется через проведение интерактивных занятий по принципу «</w:t>
      </w:r>
      <w:proofErr w:type="gramStart"/>
      <w:r w:rsidRPr="00956E92">
        <w:rPr>
          <w:rFonts w:ascii="Times New Roman" w:eastAsia="Calibri" w:hAnsi="Times New Roman" w:cs="Times New Roman"/>
          <w:bCs/>
          <w:sz w:val="28"/>
          <w:szCs w:val="24"/>
        </w:rPr>
        <w:t>равные</w:t>
      </w:r>
      <w:proofErr w:type="gramEnd"/>
      <w:r w:rsidRPr="00956E92">
        <w:rPr>
          <w:rFonts w:ascii="Times New Roman" w:eastAsia="Calibri" w:hAnsi="Times New Roman" w:cs="Times New Roman"/>
          <w:bCs/>
          <w:sz w:val="28"/>
          <w:szCs w:val="24"/>
        </w:rPr>
        <w:t xml:space="preserve"> равным», различных акций. В рамках проекта ведется активное сотрудничество с Пензенским региональным отделением Общероссийской общественной организацией «Ассоциацией юристов России» в рамках школы правовых знаний – «</w:t>
      </w:r>
      <w:r w:rsidRPr="00956E92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Academia</w:t>
      </w:r>
      <w:r w:rsidRPr="00956E9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Pr="00956E92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Legis</w:t>
      </w:r>
      <w:proofErr w:type="spellEnd"/>
      <w:r w:rsidRPr="00956E92">
        <w:rPr>
          <w:rFonts w:ascii="Times New Roman" w:eastAsia="Calibri" w:hAnsi="Times New Roman" w:cs="Times New Roman"/>
          <w:bCs/>
          <w:sz w:val="28"/>
          <w:szCs w:val="24"/>
        </w:rPr>
        <w:t xml:space="preserve">», занятия в которой проводят студенты юридического факультета ПГУ, с целью </w:t>
      </w:r>
      <w:r w:rsidRPr="00956E92">
        <w:rPr>
          <w:rFonts w:ascii="Times New Roman" w:eastAsia="Calibri" w:hAnsi="Times New Roman" w:cs="Times New Roman"/>
          <w:sz w:val="28"/>
          <w:szCs w:val="32"/>
          <w:shd w:val="clear" w:color="auto" w:fill="FFFFFF"/>
        </w:rPr>
        <w:t>правового просвещения в сфере российского права, устранения правового нигилизма, воспитания гражданственности.</w:t>
      </w:r>
      <w:r w:rsidRPr="00956E92">
        <w:rPr>
          <w:rFonts w:ascii="Times New Roman" w:eastAsia="Calibri" w:hAnsi="Times New Roman" w:cs="Times New Roman"/>
          <w:color w:val="333333"/>
          <w:sz w:val="28"/>
          <w:szCs w:val="32"/>
          <w:shd w:val="clear" w:color="auto" w:fill="FFFFFF"/>
        </w:rPr>
        <w:t xml:space="preserve"> </w:t>
      </w:r>
      <w:r w:rsidRPr="00956E92">
        <w:rPr>
          <w:rFonts w:ascii="Times New Roman" w:eastAsia="Calibri" w:hAnsi="Times New Roman" w:cs="Times New Roman"/>
          <w:sz w:val="28"/>
          <w:szCs w:val="32"/>
          <w:shd w:val="clear" w:color="auto" w:fill="FFFFFF"/>
        </w:rPr>
        <w:t>Имея положительный пример студентов юридического факультета, наша г</w:t>
      </w:r>
      <w:r w:rsidRPr="00956E92">
        <w:rPr>
          <w:rFonts w:ascii="Times New Roman" w:eastAsia="Calibri" w:hAnsi="Times New Roman" w:cs="Times New Roman"/>
          <w:bCs/>
          <w:sz w:val="28"/>
          <w:szCs w:val="24"/>
        </w:rPr>
        <w:t>руппа гимназистов показывает сверстникам в школе как важно иметь активную гражданскую позицию, иметь высокий уровень  духовно-нравственных ценностей, быть спортивным и вести здоровый образ жизни.</w:t>
      </w:r>
    </w:p>
    <w:p w:rsidR="00AA23D5" w:rsidRDefault="00AA23D5"/>
    <w:sectPr w:rsidR="00AA23D5" w:rsidSect="0095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2"/>
    <w:rsid w:val="001C2046"/>
    <w:rsid w:val="002B5A05"/>
    <w:rsid w:val="00956E92"/>
    <w:rsid w:val="00A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Koryakina.PRIME1.GM44</dc:creator>
  <cp:keywords/>
  <dc:description/>
  <cp:lastModifiedBy>Koryakina.PRIME1.GM44</cp:lastModifiedBy>
  <cp:revision>1</cp:revision>
  <dcterms:created xsi:type="dcterms:W3CDTF">2018-01-24T13:21:00Z</dcterms:created>
  <dcterms:modified xsi:type="dcterms:W3CDTF">2018-01-24T13:39:00Z</dcterms:modified>
</cp:coreProperties>
</file>