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6F" w:rsidRDefault="007136E6">
      <w:pPr>
        <w:pStyle w:val="a4"/>
        <w:widowControl w:val="0"/>
        <w:spacing w:before="89" w:line="240" w:lineRule="auto"/>
        <w:ind w:left="2504" w:right="2439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План мероприятий по реализации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п</w:t>
      </w:r>
      <w:r w:rsidRPr="007136E6">
        <w:rPr>
          <w:rFonts w:ascii="Times New Roman" w:hAnsi="Times New Roman"/>
          <w:sz w:val="28"/>
          <w:szCs w:val="28"/>
          <w:u w:color="000000"/>
        </w:rPr>
        <w:t>рофориентационно</w:t>
      </w:r>
      <w:r>
        <w:rPr>
          <w:rFonts w:ascii="Times New Roman" w:hAnsi="Times New Roman"/>
          <w:sz w:val="28"/>
          <w:szCs w:val="28"/>
          <w:u w:color="000000"/>
        </w:rPr>
        <w:t>го</w:t>
      </w:r>
      <w:proofErr w:type="spellEnd"/>
      <w:r w:rsidRPr="007136E6">
        <w:rPr>
          <w:rFonts w:ascii="Times New Roman" w:hAnsi="Times New Roman"/>
          <w:sz w:val="28"/>
          <w:szCs w:val="28"/>
          <w:u w:color="000000"/>
        </w:rPr>
        <w:t xml:space="preserve"> комплексно</w:t>
      </w:r>
      <w:r>
        <w:rPr>
          <w:rFonts w:ascii="Times New Roman" w:hAnsi="Times New Roman"/>
          <w:sz w:val="28"/>
          <w:szCs w:val="28"/>
          <w:u w:color="000000"/>
        </w:rPr>
        <w:t>го</w:t>
      </w:r>
      <w:r w:rsidRPr="007136E6">
        <w:rPr>
          <w:rFonts w:ascii="Times New Roman" w:hAnsi="Times New Roman"/>
          <w:sz w:val="28"/>
          <w:szCs w:val="28"/>
          <w:u w:color="000000"/>
        </w:rPr>
        <w:t xml:space="preserve"> погружени</w:t>
      </w:r>
      <w:r>
        <w:rPr>
          <w:rFonts w:ascii="Times New Roman" w:hAnsi="Times New Roman"/>
          <w:sz w:val="28"/>
          <w:szCs w:val="28"/>
          <w:u w:color="000000"/>
        </w:rPr>
        <w:t>я</w:t>
      </w:r>
      <w:r w:rsidRPr="007136E6">
        <w:rPr>
          <w:rFonts w:ascii="Times New Roman" w:hAnsi="Times New Roman"/>
          <w:sz w:val="28"/>
          <w:szCs w:val="28"/>
          <w:u w:color="000000"/>
        </w:rPr>
        <w:t xml:space="preserve"> «Будущее закладываем в настоящем»</w:t>
      </w:r>
      <w:r>
        <w:rPr>
          <w:rFonts w:ascii="Times New Roman" w:hAnsi="Times New Roman"/>
          <w:sz w:val="28"/>
          <w:szCs w:val="28"/>
          <w:u w:color="000000"/>
        </w:rPr>
        <w:t xml:space="preserve"> в рамках реализации гранта от 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color="000000"/>
        </w:rPr>
        <w:t>вижения Первых</w:t>
      </w:r>
    </w:p>
    <w:p w:rsidR="00E51F6F" w:rsidRDefault="00E51F6F">
      <w:pPr>
        <w:pStyle w:val="a4"/>
        <w:widowControl w:val="0"/>
        <w:spacing w:before="6" w:line="240" w:lineRule="auto"/>
        <w:rPr>
          <w:rFonts w:ascii="Times New Roman" w:eastAsia="Times New Roman" w:hAnsi="Times New Roman" w:cs="Times New Roman"/>
          <w:sz w:val="25"/>
          <w:szCs w:val="25"/>
          <w:u w:color="000000"/>
        </w:rPr>
      </w:pPr>
    </w:p>
    <w:p w:rsidR="00E51F6F" w:rsidRDefault="0021694D">
      <w:pPr>
        <w:pStyle w:val="a5"/>
        <w:widowControl w:val="0"/>
        <w:ind w:left="973" w:right="81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*Описание</w:t>
      </w:r>
      <w:r>
        <w:rPr>
          <w:rFonts w:ascii="Times New Roman" w:hAnsi="Times New Roman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конкретных</w:t>
      </w:r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мероприятий</w:t>
      </w:r>
      <w:r>
        <w:rPr>
          <w:rFonts w:ascii="Times New Roman" w:hAnsi="Times New Roman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(действий)</w:t>
      </w:r>
      <w:r>
        <w:rPr>
          <w:rFonts w:ascii="Times New Roman" w:hAnsi="Times New Roman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необходимых</w:t>
      </w:r>
      <w:r>
        <w:rPr>
          <w:rFonts w:ascii="Times New Roman" w:hAnsi="Times New Roman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для</w:t>
      </w:r>
      <w:r>
        <w:rPr>
          <w:rFonts w:ascii="Times New Roman" w:hAnsi="Times New Roman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выполнения</w:t>
      </w:r>
      <w:r>
        <w:rPr>
          <w:rFonts w:ascii="Times New Roman" w:hAnsi="Times New Roman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задач,</w:t>
      </w:r>
      <w:r>
        <w:rPr>
          <w:rFonts w:ascii="Times New Roman" w:hAnsi="Times New Roman"/>
          <w:spacing w:val="-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указанных в</w:t>
      </w:r>
      <w:r>
        <w:rPr>
          <w:rFonts w:ascii="Times New Roman" w:hAnsi="Times New Roman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описании проекта</w:t>
      </w:r>
      <w:r>
        <w:rPr>
          <w:rFonts w:ascii="Times New Roman" w:hAnsi="Times New Roman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с</w:t>
      </w:r>
      <w:r>
        <w:rPr>
          <w:rFonts w:ascii="Times New Roman" w:hAnsi="Times New Roman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закреплением</w:t>
      </w:r>
      <w:r>
        <w:rPr>
          <w:rFonts w:ascii="Times New Roman" w:hAnsi="Times New Roman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ответственного члена</w:t>
      </w:r>
      <w:r>
        <w:rPr>
          <w:rFonts w:ascii="Times New Roman" w:hAnsi="Times New Roman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команды</w:t>
      </w:r>
    </w:p>
    <w:tbl>
      <w:tblPr>
        <w:tblStyle w:val="a8"/>
        <w:tblW w:w="14572" w:type="dxa"/>
        <w:tblLayout w:type="fixed"/>
        <w:tblLook w:val="04A0" w:firstRow="1" w:lastRow="0" w:firstColumn="1" w:lastColumn="0" w:noHBand="0" w:noVBand="1"/>
      </w:tblPr>
      <w:tblGrid>
        <w:gridCol w:w="2324"/>
        <w:gridCol w:w="2857"/>
        <w:gridCol w:w="2657"/>
        <w:gridCol w:w="2089"/>
        <w:gridCol w:w="2267"/>
        <w:gridCol w:w="2378"/>
      </w:tblGrid>
      <w:tr w:rsidR="00E51F6F" w:rsidTr="00BB21F4">
        <w:trPr>
          <w:trHeight w:val="1360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58" w:line="240" w:lineRule="auto"/>
              <w:ind w:left="11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Решаемая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задача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ind w:left="177" w:right="246" w:hanging="7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Наименование</w:t>
            </w:r>
            <w:r>
              <w:rPr>
                <w:rFonts w:ascii="Times New Roman" w:hAnsi="Times New Roman"/>
                <w:spacing w:val="-4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мероприятия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ind w:left="262" w:firstLine="96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Описание</w:t>
            </w:r>
          </w:p>
          <w:p w:rsidR="00E51F6F" w:rsidRDefault="0021694D">
            <w:pPr>
              <w:pStyle w:val="a4"/>
              <w:widowControl w:val="0"/>
              <w:spacing w:before="0" w:line="228" w:lineRule="exact"/>
              <w:ind w:left="322" w:right="251" w:hanging="60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ожидаемого</w:t>
            </w:r>
            <w:r>
              <w:rPr>
                <w:rFonts w:ascii="Times New Roman" w:hAnsi="Times New Roman"/>
                <w:spacing w:val="-47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результата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ind w:left="289" w:hanging="2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Дата</w:t>
            </w:r>
            <w:r>
              <w:rPr>
                <w:rFonts w:ascii="Times New Roman" w:hAnsi="Times New Roman"/>
                <w:spacing w:val="-2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начала</w:t>
            </w:r>
          </w:p>
          <w:p w:rsidR="00E51F6F" w:rsidRDefault="0021694D">
            <w:pPr>
              <w:pStyle w:val="a4"/>
              <w:widowControl w:val="0"/>
              <w:spacing w:before="0" w:line="228" w:lineRule="exact"/>
              <w:ind w:left="219" w:firstLine="69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реализации мероприятия</w:t>
            </w:r>
          </w:p>
        </w:tc>
        <w:tc>
          <w:tcPr>
            <w:tcW w:w="2267" w:type="dxa"/>
          </w:tcPr>
          <w:p w:rsidR="00E51F6F" w:rsidRPr="00591701" w:rsidRDefault="0021694D" w:rsidP="00591701">
            <w:pPr>
              <w:pStyle w:val="a4"/>
              <w:widowControl w:val="0"/>
              <w:spacing w:before="0" w:line="228" w:lineRule="exact"/>
              <w:ind w:left="124" w:right="108"/>
              <w:jc w:val="center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Дата</w:t>
            </w:r>
            <w:r w:rsidRPr="00591701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окончания</w:t>
            </w:r>
          </w:p>
          <w:p w:rsidR="00E51F6F" w:rsidRPr="00591701" w:rsidRDefault="0021694D" w:rsidP="00591701">
            <w:pPr>
              <w:pStyle w:val="a4"/>
              <w:widowControl w:val="0"/>
              <w:spacing w:before="0" w:line="228" w:lineRule="exact"/>
              <w:ind w:left="124" w:right="108"/>
              <w:jc w:val="center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реализации мероприятия</w:t>
            </w:r>
          </w:p>
        </w:tc>
        <w:tc>
          <w:tcPr>
            <w:tcW w:w="2378" w:type="dxa"/>
          </w:tcPr>
          <w:p w:rsidR="00E51F6F" w:rsidRPr="00591701" w:rsidRDefault="00591701" w:rsidP="00591701">
            <w:pPr>
              <w:pStyle w:val="a4"/>
              <w:widowControl w:val="0"/>
              <w:spacing w:before="0" w:line="228" w:lineRule="exact"/>
              <w:ind w:left="228" w:right="-360" w:hanging="116"/>
              <w:rPr>
                <w:rFonts w:ascii="Times New Roman" w:hAnsi="Times New Roman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Ответс</w:t>
            </w:r>
            <w:r w:rsidR="0021694D">
              <w:rPr>
                <w:rFonts w:ascii="Times New Roman" w:hAnsi="Times New Roman"/>
                <w:sz w:val="20"/>
                <w:szCs w:val="20"/>
                <w:u w:color="000000"/>
              </w:rPr>
              <w:t>венный</w:t>
            </w:r>
            <w:proofErr w:type="spellEnd"/>
            <w:r w:rsidR="0021694D" w:rsidRPr="00591701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  <w:r w:rsidR="0021694D">
              <w:rPr>
                <w:rFonts w:ascii="Times New Roman" w:hAnsi="Times New Roman"/>
                <w:sz w:val="20"/>
                <w:szCs w:val="20"/>
                <w:u w:color="000000"/>
              </w:rPr>
              <w:t>исполнитель</w:t>
            </w:r>
          </w:p>
        </w:tc>
      </w:tr>
      <w:tr w:rsidR="00E51F6F" w:rsidTr="00BB21F4">
        <w:trPr>
          <w:trHeight w:val="216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Провести мониторинг заинтересованности учащихся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профориентационными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мероприятиями, выявить их склонность к тем или иным профессиям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Мониторинг заинтересованности углубленной профориентацией учащихся и родителей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Выявление заинтересованности углубленной профориентацией учащихся и родителей, выявление интересующих направлений профориентации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07.08.2023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11.07.2023</w:t>
            </w:r>
          </w:p>
        </w:tc>
        <w:tc>
          <w:tcPr>
            <w:tcW w:w="2378" w:type="dxa"/>
          </w:tcPr>
          <w:p w:rsidR="00E51F6F" w:rsidRDefault="009357C4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Руководитель проект</w:t>
            </w:r>
            <w:r w:rsidR="0021694D">
              <w:rPr>
                <w:rFonts w:ascii="Times New Roman" w:hAnsi="Times New Roman"/>
                <w:sz w:val="22"/>
                <w:szCs w:val="22"/>
                <w:u w:color="000000"/>
              </w:rPr>
              <w:t>а</w:t>
            </w:r>
          </w:p>
        </w:tc>
      </w:tr>
      <w:tr w:rsidR="00E51F6F" w:rsidTr="00BB21F4">
        <w:trPr>
          <w:trHeight w:val="264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Провести мониторинг заинтересованности учащихся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профориентационными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мероприятиями, выявить их склонность к тем или иным профессиям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Входное психологическое тестирование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Выявление склонности учащихся к тому или иному виду профессиональной деятельности, определение темперамента, персональные рекомендации на основани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проведенных тестирований 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01.09.2023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11.09.2023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Психолог</w:t>
            </w:r>
          </w:p>
        </w:tc>
      </w:tr>
      <w:tr w:rsidR="00E51F6F" w:rsidTr="00BB21F4">
        <w:trPr>
          <w:trHeight w:val="1762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 xml:space="preserve">Провести мониторинг заинтересованности учащихся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профориентационными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мероприятиями, выявить их склонность к тем или иным профессиям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Создание презентации проекта для его освещения в сети Интернет и СМИ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Презентация проекта, способствующая повышению у учащихся мотивации для участия в проекте,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осознаное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участие в проекте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04.09.2023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07.09.2023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Технический специалист</w:t>
            </w:r>
          </w:p>
        </w:tc>
      </w:tr>
      <w:tr w:rsidR="00E51F6F" w:rsidTr="00BB21F4">
        <w:trPr>
          <w:trHeight w:val="216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Организовать информационную работу по вовлечению в проект учащихся</w:t>
            </w:r>
            <w:r w:rsidR="005B2E92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и информированию о проекте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Информирование через все социальные сети гимназии (ВК, телеграмм, сайт гимназии)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всех мероприятиях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Ведение социальных сетей, информирование общественности: анонс мероприятия, обратная связь и освещение хода мероприятий (фото отчеты, создание видео об экскурсиях на предприятия)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01.09.2023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08.12.2023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Куратор младшей группы</w:t>
            </w:r>
          </w:p>
        </w:tc>
      </w:tr>
      <w:tr w:rsidR="00E51F6F" w:rsidTr="00BB21F4">
        <w:trPr>
          <w:trHeight w:val="192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Организовать информационную работу по вовлечению в проект учащихся</w:t>
            </w:r>
            <w:r w:rsidR="005B2E92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и информированию о проекте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Создание инициативной группы из учащихся для фото- и видео сопровождения проекта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Организация учащихся для фото- и видео сопровождения проекта, создание 1-3 команд, распределение ролей: фотограф, видеограф,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интервьюир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>, видеомонтажер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04.09.2023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07.09.2023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Куратор старшей группы</w:t>
            </w:r>
          </w:p>
        </w:tc>
      </w:tr>
      <w:tr w:rsidR="00E51F6F" w:rsidTr="00BB21F4">
        <w:trPr>
          <w:trHeight w:val="192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Организовать информационную работу по вовлечению в проект учащихся</w:t>
            </w:r>
            <w:r w:rsidR="005B2E92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и информированию о проекте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Создание чата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сферу</w:t>
            </w:r>
            <w:r w:rsidR="007136E6">
              <w:rPr>
                <w:rFonts w:ascii="Times New Roman" w:hAnsi="Times New Roman"/>
                <w:sz w:val="22"/>
                <w:szCs w:val="22"/>
                <w:u w:color="000000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и организация его работы с целью мобильного реагирования на запросы участников проекта, также как возможное  онлайн сопровождение проекта 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Мобильное реагирование на запросы участников проекта, также как возможное  онлайн сопровождение проекта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получение обратной связи 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04.09.2023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08.12.2023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Куратор средней группы</w:t>
            </w:r>
          </w:p>
        </w:tc>
      </w:tr>
      <w:tr w:rsidR="00E51F6F" w:rsidTr="00BB21F4">
        <w:trPr>
          <w:trHeight w:val="120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Организовать информационную работу по вовлечению в проект учащихся</w:t>
            </w:r>
            <w:r w:rsidR="005B2E92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и информированию о проекте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Организация работы школьного телевидения по освещению хода проекта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Запуск отснятого материала инициативной группой  на школьном телевидении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08.09.2023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08.12.2023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Технический специалист</w:t>
            </w:r>
          </w:p>
        </w:tc>
      </w:tr>
      <w:tr w:rsidR="00E51F6F" w:rsidTr="00BB21F4">
        <w:trPr>
          <w:trHeight w:val="144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Подготовить необходимые ресурсы для проведения мероприятий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Провести переговоры со спикерами каждого направления открытого лектория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Заключение договоров со спикерами открытого лектория, формирование итогового списка спикеров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11.09.2023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15.09.2023</w:t>
            </w:r>
          </w:p>
        </w:tc>
        <w:tc>
          <w:tcPr>
            <w:tcW w:w="2378" w:type="dxa"/>
          </w:tcPr>
          <w:p w:rsidR="00E51F6F" w:rsidRDefault="009357C4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Руководитель проект</w:t>
            </w:r>
            <w:r w:rsidR="0021694D">
              <w:rPr>
                <w:rFonts w:ascii="Times New Roman" w:hAnsi="Times New Roman"/>
                <w:sz w:val="22"/>
                <w:szCs w:val="22"/>
                <w:u w:color="000000"/>
              </w:rPr>
              <w:t>а</w:t>
            </w:r>
          </w:p>
        </w:tc>
      </w:tr>
      <w:tr w:rsidR="00E51F6F" w:rsidTr="00BB21F4">
        <w:trPr>
          <w:trHeight w:val="240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Подготовить необходимые ресурсы для проведения мероприятий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По результатам работы каждой секции открытого лектория провести переговоры с представителями предприятий города о возможности проведения экскурсий для разновозрастных групп учащихся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Организация возможности посещения предприятий для учащихся, составление итогового списка предприятий для посещения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25.09.2023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27.09.2023</w:t>
            </w:r>
          </w:p>
        </w:tc>
        <w:tc>
          <w:tcPr>
            <w:tcW w:w="2378" w:type="dxa"/>
          </w:tcPr>
          <w:p w:rsidR="00E51F6F" w:rsidRDefault="009357C4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Руководитель проект</w:t>
            </w:r>
            <w:r w:rsidR="0021694D">
              <w:rPr>
                <w:rFonts w:ascii="Times New Roman" w:hAnsi="Times New Roman"/>
                <w:sz w:val="22"/>
                <w:szCs w:val="22"/>
                <w:u w:color="000000"/>
              </w:rPr>
              <w:t>а</w:t>
            </w:r>
          </w:p>
        </w:tc>
      </w:tr>
      <w:tr w:rsidR="00E51F6F" w:rsidTr="00BB21F4">
        <w:trPr>
          <w:trHeight w:val="432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Подготовить необходимые ресурсы для проведения мероприятий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Совместно со спикерами открытого лектория и представителями предприятий разработать маршрутные листы для каждой группы учащихся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Создание маршрутных листов для посещения экскурсий на предприятиях. Маршрутный лист коррелирует с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информацией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представляемой в экскурсии, необходим для заполнения, формулирования дополнительных вопросов к сотрудникам предприятия, осознанного посещения предприятия и лучшего усвоения получаемой информации 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28.09.2023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05.10.2023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Куратор средней группы</w:t>
            </w:r>
          </w:p>
        </w:tc>
      </w:tr>
      <w:tr w:rsidR="00E51F6F" w:rsidTr="00BB21F4">
        <w:trPr>
          <w:trHeight w:val="192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Подготовить необходимые ресурсы для проведения мероприятий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Совместно со спикерами открытого лектория и представителями предприятий разработать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бизнес-кейсы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для проведения чемпионата по решению бизнес-кейсов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бизнес-кейсов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по различным профессиональным направлениям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13.11.2023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16.11.2023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Куратор старшей группы</w:t>
            </w:r>
          </w:p>
        </w:tc>
      </w:tr>
      <w:tr w:rsidR="00E51F6F" w:rsidTr="00BB21F4">
        <w:trPr>
          <w:trHeight w:val="384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Реализовать основные активности и мероприятия проекта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Проведение открытого лектория в две смены, чтобы у учащихся была возможность посещения интересующих спикеров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Повышение уровня информированности учащихся об актуальных профессиях, углубление уже имеющихся знаний по средствам общения со спикерами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блоков. Получение необходимых теоретических знаний о </w:t>
            </w:r>
            <w:r w:rsidR="00BB21F4">
              <w:rPr>
                <w:rFonts w:ascii="Times New Roman" w:hAnsi="Times New Roman"/>
                <w:sz w:val="22"/>
                <w:szCs w:val="22"/>
                <w:u w:color="000000"/>
              </w:rPr>
              <w:t>профессиях</w:t>
            </w:r>
            <w:r>
              <w:rPr>
                <w:rFonts w:ascii="Times New Roman" w:hAnsi="Times New Roman"/>
                <w:sz w:val="22"/>
                <w:szCs w:val="22"/>
                <w:u w:color="000000"/>
              </w:rPr>
              <w:t>. Создание условий для осознанного выбора профессии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23.09.2023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23.09.2023</w:t>
            </w:r>
          </w:p>
        </w:tc>
        <w:tc>
          <w:tcPr>
            <w:tcW w:w="2378" w:type="dxa"/>
          </w:tcPr>
          <w:p w:rsidR="00E51F6F" w:rsidRDefault="009357C4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Руководитель проект</w:t>
            </w:r>
            <w:r w:rsidR="0021694D">
              <w:rPr>
                <w:rFonts w:ascii="Times New Roman" w:hAnsi="Times New Roman"/>
                <w:sz w:val="22"/>
                <w:szCs w:val="22"/>
                <w:u w:color="000000"/>
              </w:rPr>
              <w:t>а</w:t>
            </w:r>
          </w:p>
        </w:tc>
      </w:tr>
      <w:tr w:rsidR="00E51F6F" w:rsidTr="00BB21F4">
        <w:trPr>
          <w:trHeight w:val="288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Реализовать основные активности и мероприятия проекта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Посещение предприятий с работой по маршрутным листам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Улучшение усвоение полученной информации на предприятиях. Знакомство с должностными обязанностями различных профессий на практике. Создание условий для осознанного выбора профессии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06.10.2023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10.11.2023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Куратор младшей группы</w:t>
            </w:r>
          </w:p>
        </w:tc>
      </w:tr>
      <w:tr w:rsidR="00E51F6F" w:rsidTr="00BB21F4">
        <w:trPr>
          <w:trHeight w:val="216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Реализовать основные активности и мероприятия проекта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Проведение чемпионата по решению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бизнес-кейсов</w:t>
            </w:r>
            <w:proofErr w:type="gramEnd"/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Основываясь на ранее полученном теоретическом опыте на лектории и предприятиях, самостоятельное решение рабочих ситуаций различных профессий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18.11.2023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18.11.2023</w:t>
            </w:r>
          </w:p>
        </w:tc>
        <w:tc>
          <w:tcPr>
            <w:tcW w:w="2378" w:type="dxa"/>
          </w:tcPr>
          <w:p w:rsidR="00E51F6F" w:rsidRDefault="00463044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Руководитель про</w:t>
            </w:r>
            <w:r w:rsidR="009357C4">
              <w:rPr>
                <w:rFonts w:ascii="Times New Roman" w:hAnsi="Times New Roman"/>
                <w:sz w:val="22"/>
                <w:szCs w:val="22"/>
                <w:u w:color="000000"/>
              </w:rPr>
              <w:t>ект</w:t>
            </w:r>
            <w:r w:rsidR="0021694D">
              <w:rPr>
                <w:rFonts w:ascii="Times New Roman" w:hAnsi="Times New Roman"/>
                <w:sz w:val="22"/>
                <w:szCs w:val="22"/>
                <w:u w:color="000000"/>
              </w:rPr>
              <w:t>а</w:t>
            </w:r>
          </w:p>
        </w:tc>
      </w:tr>
      <w:tr w:rsidR="00E51F6F" w:rsidTr="00BB21F4">
        <w:trPr>
          <w:trHeight w:val="1441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Реализовать основные активности и мероприятия проекта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Организация фот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о-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color="000000"/>
              </w:rPr>
              <w:t>видеосопровождения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 открытого лектория, посещений предприятий, чемпионата по решению бизнес-кейсов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Слаженная работа инициативной группы, возможность попробовать себя в профессии</w:t>
            </w:r>
            <w:r w:rsidR="009F4075">
              <w:rPr>
                <w:rFonts w:ascii="Times New Roman" w:hAnsi="Times New Roman"/>
                <w:sz w:val="22"/>
                <w:szCs w:val="22"/>
                <w:u w:color="000000"/>
              </w:rPr>
              <w:t>, создание возможности прохождения этапа проекта тем учащимся, которые пропустили данный этап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23.09.2023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18.11.2023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Технический специалист</w:t>
            </w:r>
          </w:p>
        </w:tc>
      </w:tr>
      <w:tr w:rsidR="00E51F6F" w:rsidTr="00BB21F4">
        <w:trPr>
          <w:trHeight w:val="1762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Провести заключительный мониторинг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рефлексию и составить перспективный план развития проекта </w:t>
            </w:r>
          </w:p>
          <w:p w:rsidR="00E51F6F" w:rsidRDefault="00E51F6F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Мониторинг обратной связи: обработка маршрутных листов, отзывов в социальных сетях, интервью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Выявление сильных и слабых сторон проекта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23.09.2023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01.12.2023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Психолог</w:t>
            </w:r>
          </w:p>
        </w:tc>
      </w:tr>
      <w:tr w:rsidR="00E51F6F" w:rsidTr="00BB21F4">
        <w:trPr>
          <w:trHeight w:val="1542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Провести заключительный мониторинг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рефлексию и составить перспективный план развития проекта </w:t>
            </w:r>
          </w:p>
        </w:tc>
        <w:tc>
          <w:tcPr>
            <w:tcW w:w="2856" w:type="dxa"/>
          </w:tcPr>
          <w:p w:rsidR="00E51F6F" w:rsidRDefault="0021694D" w:rsidP="00DF606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Итоговое </w:t>
            </w:r>
            <w:r w:rsidR="00DF606D">
              <w:rPr>
                <w:rFonts w:ascii="Times New Roman" w:hAnsi="Times New Roman"/>
                <w:sz w:val="22"/>
                <w:szCs w:val="22"/>
                <w:u w:color="000000"/>
              </w:rPr>
              <w:t>анкетирование участников проекта</w:t>
            </w:r>
          </w:p>
        </w:tc>
        <w:tc>
          <w:tcPr>
            <w:tcW w:w="2656" w:type="dxa"/>
          </w:tcPr>
          <w:p w:rsidR="00E51F6F" w:rsidRDefault="00DF606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Увеличение процента учащихся, имеющих осознанное представление о своей будущей профессии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20.11.2023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25.11.2023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Психолог</w:t>
            </w:r>
          </w:p>
        </w:tc>
      </w:tr>
      <w:tr w:rsidR="00E51F6F" w:rsidTr="00BB21F4">
        <w:trPr>
          <w:trHeight w:val="1542"/>
        </w:trPr>
        <w:tc>
          <w:tcPr>
            <w:tcW w:w="2323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Провести заключительный мониторинг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рефлексию и составить перспективный план развития проекта </w:t>
            </w:r>
          </w:p>
        </w:tc>
        <w:tc>
          <w:tcPr>
            <w:tcW w:w="28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Составление перспективного плана развития проекта</w:t>
            </w:r>
          </w:p>
        </w:tc>
        <w:tc>
          <w:tcPr>
            <w:tcW w:w="2656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 xml:space="preserve">Анализ проведенных мероприятий, наметить пути развития проекта </w:t>
            </w:r>
          </w:p>
        </w:tc>
        <w:tc>
          <w:tcPr>
            <w:tcW w:w="2089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30.11.2023</w:t>
            </w:r>
          </w:p>
        </w:tc>
        <w:tc>
          <w:tcPr>
            <w:tcW w:w="2267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05.12.2023</w:t>
            </w:r>
          </w:p>
        </w:tc>
        <w:tc>
          <w:tcPr>
            <w:tcW w:w="2378" w:type="dxa"/>
          </w:tcPr>
          <w:p w:rsidR="00E51F6F" w:rsidRDefault="0021694D">
            <w:pPr>
              <w:pStyle w:val="a4"/>
              <w:widowControl w:val="0"/>
              <w:spacing w:before="0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Руководитель проекта</w:t>
            </w:r>
          </w:p>
        </w:tc>
      </w:tr>
    </w:tbl>
    <w:p w:rsidR="00E51F6F" w:rsidRDefault="00E51F6F">
      <w:pPr>
        <w:pStyle w:val="a5"/>
        <w:widowControl w:val="0"/>
        <w:ind w:left="983" w:hanging="983"/>
        <w:rPr>
          <w:rFonts w:hint="eastAsia"/>
        </w:rPr>
      </w:pPr>
    </w:p>
    <w:sectPr w:rsidR="00E51F6F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30" w:rsidRDefault="00165330">
      <w:r>
        <w:separator/>
      </w:r>
    </w:p>
  </w:endnote>
  <w:endnote w:type="continuationSeparator" w:id="0">
    <w:p w:rsidR="00165330" w:rsidRDefault="0016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6F" w:rsidRDefault="00E51F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30" w:rsidRDefault="00165330">
      <w:r>
        <w:separator/>
      </w:r>
    </w:p>
  </w:footnote>
  <w:footnote w:type="continuationSeparator" w:id="0">
    <w:p w:rsidR="00165330" w:rsidRDefault="0016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6F" w:rsidRDefault="00E51F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1F6F"/>
    <w:rsid w:val="00164BFC"/>
    <w:rsid w:val="00165330"/>
    <w:rsid w:val="0021694D"/>
    <w:rsid w:val="00463044"/>
    <w:rsid w:val="00576915"/>
    <w:rsid w:val="00591701"/>
    <w:rsid w:val="005B2E92"/>
    <w:rsid w:val="007136E6"/>
    <w:rsid w:val="009357C4"/>
    <w:rsid w:val="009F4075"/>
    <w:rsid w:val="00BB21F4"/>
    <w:rsid w:val="00DF606D"/>
    <w:rsid w:val="00E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F6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6D"/>
    <w:rPr>
      <w:rFonts w:ascii="Tahoma" w:hAnsi="Tahoma" w:cs="Tahoma"/>
      <w:sz w:val="16"/>
      <w:szCs w:val="16"/>
      <w:lang w:val="en-US" w:eastAsia="en-US"/>
    </w:rPr>
  </w:style>
  <w:style w:type="table" w:styleId="a8">
    <w:name w:val="Table Grid"/>
    <w:basedOn w:val="a1"/>
    <w:uiPriority w:val="59"/>
    <w:rsid w:val="00BB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F6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6D"/>
    <w:rPr>
      <w:rFonts w:ascii="Tahoma" w:hAnsi="Tahoma" w:cs="Tahoma"/>
      <w:sz w:val="16"/>
      <w:szCs w:val="16"/>
      <w:lang w:val="en-US" w:eastAsia="en-US"/>
    </w:rPr>
  </w:style>
  <w:style w:type="table" w:styleId="a8">
    <w:name w:val="Table Grid"/>
    <w:basedOn w:val="a1"/>
    <w:uiPriority w:val="59"/>
    <w:rsid w:val="00BB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Глухова Алена Александровна</cp:lastModifiedBy>
  <cp:revision>9</cp:revision>
  <cp:lastPrinted>2023-07-03T08:11:00Z</cp:lastPrinted>
  <dcterms:created xsi:type="dcterms:W3CDTF">2023-07-03T08:11:00Z</dcterms:created>
  <dcterms:modified xsi:type="dcterms:W3CDTF">2023-08-28T14:17:00Z</dcterms:modified>
</cp:coreProperties>
</file>