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0" w:rsidRDefault="00C77CEB">
      <w:bookmarkStart w:id="0" w:name="_GoBack"/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05ACD7" wp14:editId="55C4A0C0">
            <wp:simplePos x="0" y="0"/>
            <wp:positionH relativeFrom="column">
              <wp:posOffset>-666750</wp:posOffset>
            </wp:positionH>
            <wp:positionV relativeFrom="paragraph">
              <wp:posOffset>-643890</wp:posOffset>
            </wp:positionV>
            <wp:extent cx="7562850" cy="10696575"/>
            <wp:effectExtent l="0" t="0" r="0" b="9525"/>
            <wp:wrapNone/>
            <wp:docPr id="1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1E50" w:rsidRDefault="00F81E50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77CEB" w:rsidRDefault="00C77CEB" w:rsidP="00F81E5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27253" w:rsidRPr="00D51203" w:rsidRDefault="00D27253" w:rsidP="00D2725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5120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I. Общие положения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1.Правила пользования библиотекой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МБОУ гимназии №44 г.Пензы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(далее —</w:t>
      </w:r>
      <w:proofErr w:type="gramEnd"/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Правила) разработаны в соответствии с федеральными законами от 29 декабря 1994 г. № 78-ФЗ «О библиотечном деле», от 29 декабря 2012 г. № 273-ФЗ «Об образовании в Российской Федерации», Приказом Министерства культуры РФ от 2 </w:t>
      </w:r>
      <w:proofErr w:type="gramEnd"/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декабря 1998 г. № 590 «Об утверждении Инструкции об учете библиотечного фонда, Приказом Министерства образования РФ от 24 августа 2000 г. № 2488 «Об учете библиотечного фонда библиотек образовательных учреждений», Письмом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Министерства общего и профессионального образования РФ от 14 января 1998 г. № 06–51–2ин/27–06 «О направлении примерного положения о библиотеке общеобразовательного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 рекомендаций по составлению примерных </w:t>
      </w:r>
    </w:p>
    <w:p w:rsidR="001C40AB" w:rsidRDefault="00D27253" w:rsidP="001C4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правил пользования библиотекой общеобраз</w:t>
      </w:r>
      <w:r w:rsidR="001C40A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овательного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="001C40A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r w:rsidR="001C40AB" w:rsidRPr="001C40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0AB" w:rsidRPr="001C40AB" w:rsidRDefault="001C40AB" w:rsidP="001C4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AB">
        <w:rPr>
          <w:rFonts w:ascii="Times New Roman" w:eastAsia="Calibri" w:hAnsi="Times New Roman" w:cs="Times New Roman"/>
          <w:sz w:val="28"/>
          <w:szCs w:val="28"/>
        </w:rPr>
        <w:t xml:space="preserve">-распоряжением Комитета по образованию от 06.11.2013 № 2585-р «Об утверждении Порядка предоставления в пользование обучающимся, осваивающим основные образовательные программы в пределах Федеральных государственных образовательных  стандартов учебников, учебных пособий, а также учебно-методических материалов, средств обучения и воспитания»;                                                                                  </w:t>
      </w:r>
    </w:p>
    <w:p w:rsidR="001C40AB" w:rsidRDefault="001C40AB" w:rsidP="001C40A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AB">
        <w:rPr>
          <w:rFonts w:ascii="Times New Roman" w:eastAsia="Calibri" w:hAnsi="Times New Roman" w:cs="Times New Roman"/>
          <w:sz w:val="28"/>
          <w:szCs w:val="28"/>
        </w:rPr>
        <w:t xml:space="preserve">-Письмом Министерства образования и науки Российской Федерации от 18.03.2016 № НТ-393/08 «Об обеспечении учебными изданиями (учебниками и учебными пособиями);                  </w:t>
      </w:r>
    </w:p>
    <w:p w:rsidR="001C40AB" w:rsidRDefault="001C40AB" w:rsidP="001C40A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AB">
        <w:rPr>
          <w:rFonts w:ascii="Times New Roman" w:eastAsia="Calibri" w:hAnsi="Times New Roman" w:cs="Times New Roman"/>
          <w:sz w:val="28"/>
          <w:szCs w:val="28"/>
        </w:rPr>
        <w:t xml:space="preserve">   -Письмом Министерства образования и науки Российской Федерации от 16.05.2018 № 08-1211 «Об использовании учебников и учебных пособий в образовательном процессе»;                                </w:t>
      </w:r>
    </w:p>
    <w:p w:rsidR="00D27253" w:rsidRPr="001C40AB" w:rsidRDefault="001C40AB" w:rsidP="001C40AB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40AB">
        <w:rPr>
          <w:rFonts w:ascii="Times New Roman" w:eastAsia="Calibri" w:hAnsi="Times New Roman" w:cs="Times New Roman"/>
          <w:sz w:val="28"/>
          <w:szCs w:val="28"/>
        </w:rPr>
        <w:t xml:space="preserve">      - 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2. Настоящий порядок определяет правила пользования учебниками и учебными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пособиями обучающимися, осваивающими учебные предметы, курсы, дисциплины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(модули) за пределами федеральных государственных образовательных стандартов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или </w:t>
      </w: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получающими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платные образовательные услуги (далее также – обучающиеся) в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соответствии с частью 3 статьи 35 Федерального закона от 29.12.2012 №273-ФЗ «Об образовании в Российской Федерации»</w:t>
      </w:r>
      <w:r w:rsidR="001B1B9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2. К обучающимся, осваивающим учебные предметы, курсы, дисциплины (модули) за пределами федеральных государственных образовательных стандартов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 МБОУ гимназии №44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г.Пензы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 относятся</w:t>
      </w:r>
      <w:r w:rsidR="001B1B9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обучающиеся, осваивающие дополнительные общеобразовательные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программы.</w:t>
      </w:r>
    </w:p>
    <w:p w:rsidR="00742953" w:rsidRDefault="007429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C23CC" w:rsidRDefault="007C23CC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C23CC" w:rsidRPr="00742953" w:rsidRDefault="007C23CC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72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II. Обеспечение учебниками и учебными пособиями пользователей</w:t>
      </w:r>
    </w:p>
    <w:p w:rsidR="00742953" w:rsidRPr="00742953" w:rsidRDefault="007429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1. Для освоения учебных предметов, курсов, дисциплин (модулей) за пределами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федеральных государственных образовательных стандартов или получения платных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образовательных </w:t>
      </w: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услуг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обучающиеся бесплатно получают в библиотечно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информационном центре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D51203" w:rsidRDefault="00D5120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42953" w:rsidRDefault="00D27253" w:rsidP="001B1B90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2.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Списки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учебников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 учебных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пособий по учебному предмету, курсу, </w:t>
      </w:r>
      <w:r w:rsidR="001B1B9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дисциплине (модулю) за пределами федеральных государственных образовательных стандартов или для получения платной образовательной услуги </w:t>
      </w:r>
    </w:p>
    <w:p w:rsidR="00D27253" w:rsidRPr="00742953" w:rsidRDefault="00D27253" w:rsidP="001B1B90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(далее – учебники и учебные пособия)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доводятся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до сведения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обучающихся преподавателями данных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учебных предметов, курсов, дисциплин (модулей) и преподавателями,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оказывающими платные образовательные услуги.</w:t>
      </w:r>
    </w:p>
    <w:p w:rsidR="00D27253" w:rsidRPr="00742953" w:rsidRDefault="00D27253" w:rsidP="001B1B90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3.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D27253" w:rsidRPr="00742953" w:rsidRDefault="00D27253" w:rsidP="001B1B90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За каждый полученный учебник и учебное пособие обучающиеся расписываются в ведомости, составленной классным руководителем или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D27253" w:rsidRDefault="00D27253" w:rsidP="001B1B90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5. Пользователям, получающим платные образовательные услуги, предоставляется право доступа ко всему комплексу библиотечно-информационных и сервисных услуг библиотеки, стоимость которых включается в стоимость, предоставляемых платных образовательных услуг.</w:t>
      </w:r>
    </w:p>
    <w:p w:rsidR="00742953" w:rsidRPr="00742953" w:rsidRDefault="007429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III. Права, обязанности и ответственность пользователей</w:t>
      </w:r>
    </w:p>
    <w:p w:rsidR="00742953" w:rsidRPr="00742953" w:rsidRDefault="007429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1. Пользователи, осваивающие учебные предметы, курсы, дисциплины (модули) за пределами ФГОС, имеют право бесплатно пользоваться следующими видами библиотечно-информационных и сервисных услуг: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получать информацию о наличии в библиотеке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конкретного учебника или учебного пособия;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получать полную информацию о наличии в библиотеке </w:t>
      </w:r>
      <w:r w:rsidR="007C23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конкретного учебника или учебного пособия;</w:t>
      </w:r>
    </w:p>
    <w:p w:rsidR="00D27253" w:rsidRPr="00742953" w:rsidRDefault="00D5120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получать консультационную помощь в поиске и выборе учебников и учебных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пособий;</w:t>
      </w:r>
    </w:p>
    <w:p w:rsidR="00D27253" w:rsidRPr="00742953" w:rsidRDefault="00D5120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пользоваться для поиска учебников и учебных пособий справочно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библиографическим аппаратом БИЦ;</w:t>
      </w:r>
    </w:p>
    <w:p w:rsidR="00D27253" w:rsidRPr="00742953" w:rsidRDefault="00D5120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работать в читальном зале с отдельными учебниками и учебными пособиями </w:t>
      </w:r>
      <w:proofErr w:type="gramStart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proofErr w:type="gramEnd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режиме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пользования изданиями, имеющимися в малом количестве экземпляров, и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(или) получать такие издания на срок, ограниченный от двух недель до одного месяца.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2. Пользователи, </w:t>
      </w: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получающим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платные образовательные услуги, имеют право пользоваться всеми видами библиотечно-информационных и сервисных услуг, перечисленных в п. 3.1 настоящего Положения, в рамках договора на получение 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платных образовательных услуг.</w:t>
      </w:r>
    </w:p>
    <w:p w:rsidR="00D27253" w:rsidRPr="0074295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3.Пользователи всех групп имеют право пользоваться </w:t>
      </w: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дополнительными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платными </w:t>
      </w:r>
    </w:p>
    <w:p w:rsidR="00D51203" w:rsidRDefault="00D27253" w:rsidP="00D51203">
      <w:pPr>
        <w:widowControl w:val="0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библиотечно-информационными и сервисными услугами библиотеки.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4. Пользователи библиотечно-информационного центра всех групп имеют </w:t>
      </w: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равное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право: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 получать качественное, оперативное и комфортное обслуживание;</w:t>
      </w:r>
    </w:p>
    <w:p w:rsidR="00D27253" w:rsidRPr="00742953" w:rsidRDefault="00D5120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принимать участие в мероприятиях, проводимых библиотекой; </w:t>
      </w:r>
    </w:p>
    <w:p w:rsidR="00D27253" w:rsidRPr="00742953" w:rsidRDefault="00D5120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избирать и быть избранным в библиотечный совет, оказывать </w:t>
      </w:r>
      <w:proofErr w:type="gramStart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практическую</w:t>
      </w:r>
      <w:proofErr w:type="gramEnd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D27253" w:rsidRPr="00742953" w:rsidRDefault="001B1B90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помощь библиотеке;</w:t>
      </w:r>
    </w:p>
    <w:p w:rsidR="00D27253" w:rsidRPr="00742953" w:rsidRDefault="00D5120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требовать соблюдения ко</w:t>
      </w:r>
      <w:r w:rsidR="001B1B9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нфиденциальности данных о нем;</w:t>
      </w:r>
    </w:p>
    <w:p w:rsidR="00D27253" w:rsidRPr="00742953" w:rsidRDefault="00D5120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обжаловать действия работников библиотеки, ущемляющих их права, у директора </w:t>
      </w:r>
    </w:p>
    <w:p w:rsidR="00D27253" w:rsidRPr="00742953" w:rsidRDefault="001B1B90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гимназии.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5. Пользователи библиотеки всех групп обязаны:</w:t>
      </w:r>
    </w:p>
    <w:p w:rsidR="00D27253" w:rsidRPr="00742953" w:rsidRDefault="001B1B90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 соблюдать настоящий Порядок</w:t>
      </w:r>
    </w:p>
    <w:p w:rsidR="00D27253" w:rsidRPr="00742953" w:rsidRDefault="00D5120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бережно относиться к фондам библиотеки (не делать в них </w:t>
      </w:r>
      <w:proofErr w:type="spellStart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пометок</w:t>
      </w:r>
      <w:proofErr w:type="gramStart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,п</w:t>
      </w:r>
      <w:proofErr w:type="gramEnd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одчеркиваний</w:t>
      </w:r>
      <w:proofErr w:type="spellEnd"/>
      <w:r w:rsidR="00D27253"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 не вырывать, не загибать страниц и т.д.), ее имуществу и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оборудованию;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 возвращать в библиотеку книги и другие документы в строго установленные сроки;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не выносить книги и другие документы из помещения библиотеки, если они не 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записаны</w:t>
      </w:r>
      <w:proofErr w:type="gramEnd"/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в читательском формуляре;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 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при получении печатных изданий и других документов из библиотечного фонда 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тщательно просмотреть их в библиотеке и в случае обнаружения каких-либо дефектов сообщить об этом 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 сдавать ежегодно в срок до 1 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реализуемых образовательных программ и планов работы;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6. 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D27253" w:rsidRPr="00742953" w:rsidRDefault="00D27253" w:rsidP="007429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7. Работники несут ответственность за нарушение настоящего Порядка в соответствии с действующим законодательством, уставом и иными локальными нормативными актами </w:t>
      </w:r>
      <w:r w:rsidR="001B1B9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гимназии</w:t>
      </w:r>
      <w:r w:rsidRPr="0074295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sectPr w:rsidR="00D27253" w:rsidRPr="00742953" w:rsidSect="00D272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4B"/>
    <w:multiLevelType w:val="multilevel"/>
    <w:tmpl w:val="962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2B14"/>
    <w:multiLevelType w:val="multilevel"/>
    <w:tmpl w:val="B86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CD2"/>
    <w:multiLevelType w:val="multilevel"/>
    <w:tmpl w:val="4856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0F52"/>
    <w:multiLevelType w:val="multilevel"/>
    <w:tmpl w:val="DE44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1203F"/>
    <w:multiLevelType w:val="multilevel"/>
    <w:tmpl w:val="6EF0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E43CF"/>
    <w:multiLevelType w:val="multilevel"/>
    <w:tmpl w:val="34F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C725D"/>
    <w:multiLevelType w:val="multilevel"/>
    <w:tmpl w:val="702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D2737"/>
    <w:multiLevelType w:val="multilevel"/>
    <w:tmpl w:val="5DE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3798E"/>
    <w:multiLevelType w:val="multilevel"/>
    <w:tmpl w:val="3D5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57014"/>
    <w:multiLevelType w:val="multilevel"/>
    <w:tmpl w:val="DE0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C2D09"/>
    <w:multiLevelType w:val="multilevel"/>
    <w:tmpl w:val="B9B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57A12"/>
    <w:multiLevelType w:val="multilevel"/>
    <w:tmpl w:val="AB92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A63CF"/>
    <w:multiLevelType w:val="multilevel"/>
    <w:tmpl w:val="75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75602"/>
    <w:multiLevelType w:val="multilevel"/>
    <w:tmpl w:val="B53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71330"/>
    <w:multiLevelType w:val="multilevel"/>
    <w:tmpl w:val="AE6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22CBF"/>
    <w:multiLevelType w:val="multilevel"/>
    <w:tmpl w:val="9C1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33F2E"/>
    <w:multiLevelType w:val="multilevel"/>
    <w:tmpl w:val="F98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20828"/>
    <w:multiLevelType w:val="multilevel"/>
    <w:tmpl w:val="0CA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01FB7"/>
    <w:multiLevelType w:val="multilevel"/>
    <w:tmpl w:val="F05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F0681"/>
    <w:multiLevelType w:val="multilevel"/>
    <w:tmpl w:val="420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6102E"/>
    <w:multiLevelType w:val="multilevel"/>
    <w:tmpl w:val="CE0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F70D5"/>
    <w:multiLevelType w:val="multilevel"/>
    <w:tmpl w:val="ED1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3"/>
  </w:num>
  <w:num w:numId="5">
    <w:abstractNumId w:val="14"/>
  </w:num>
  <w:num w:numId="6">
    <w:abstractNumId w:val="20"/>
  </w:num>
  <w:num w:numId="7">
    <w:abstractNumId w:val="15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4"/>
  </w:num>
  <w:num w:numId="17">
    <w:abstractNumId w:val="21"/>
  </w:num>
  <w:num w:numId="18">
    <w:abstractNumId w:val="6"/>
  </w:num>
  <w:num w:numId="19">
    <w:abstractNumId w:val="11"/>
  </w:num>
  <w:num w:numId="20">
    <w:abstractNumId w:val="8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6"/>
    <w:rsid w:val="001B1B90"/>
    <w:rsid w:val="001C40AB"/>
    <w:rsid w:val="00242516"/>
    <w:rsid w:val="00371B21"/>
    <w:rsid w:val="004F526F"/>
    <w:rsid w:val="00742953"/>
    <w:rsid w:val="00746D81"/>
    <w:rsid w:val="007C23CC"/>
    <w:rsid w:val="008F3C66"/>
    <w:rsid w:val="00A92646"/>
    <w:rsid w:val="00C77CEB"/>
    <w:rsid w:val="00D27253"/>
    <w:rsid w:val="00D51203"/>
    <w:rsid w:val="00DC1771"/>
    <w:rsid w:val="00F81E50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7148-1B44-4942-9D72-F7AC872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alexutina.METOD3.GM44</cp:lastModifiedBy>
  <cp:revision>2</cp:revision>
  <dcterms:created xsi:type="dcterms:W3CDTF">2021-03-04T16:31:00Z</dcterms:created>
  <dcterms:modified xsi:type="dcterms:W3CDTF">2021-03-04T16:31:00Z</dcterms:modified>
</cp:coreProperties>
</file>